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3B50" w14:textId="17028EBA" w:rsidR="002232B4" w:rsidRDefault="002232B4" w:rsidP="00847B6A">
      <w:pPr>
        <w:pStyle w:val="Prrafodelista"/>
        <w:spacing w:line="276" w:lineRule="auto"/>
        <w:jc w:val="center"/>
        <w:outlineLvl w:val="0"/>
        <w:rPr>
          <w:rFonts w:asciiTheme="majorHAnsi" w:eastAsia="Arial Narrow" w:hAnsiTheme="majorHAnsi" w:cstheme="majorHAnsi"/>
          <w:b/>
          <w:color w:val="000000" w:themeColor="text1"/>
          <w:spacing w:val="-1"/>
          <w:sz w:val="24"/>
          <w:szCs w:val="24"/>
        </w:rPr>
      </w:pPr>
      <w:bookmarkStart w:id="0" w:name="_Toc168999442"/>
      <w:bookmarkStart w:id="1" w:name="_Toc78971403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ANEXO N°01: </w:t>
      </w:r>
      <w:r w:rsidR="00D10BB7" w:rsidRPr="004B4EF1">
        <w:rPr>
          <w:rFonts w:asciiTheme="majorHAnsi" w:eastAsia="Arial Narrow" w:hAnsiTheme="majorHAnsi" w:cstheme="majorHAnsi"/>
          <w:b/>
          <w:color w:val="000000" w:themeColor="text1"/>
          <w:spacing w:val="-1"/>
          <w:sz w:val="24"/>
          <w:szCs w:val="24"/>
        </w:rPr>
        <w:t>ORIENTACIÓN DOCENTE</w:t>
      </w:r>
      <w:bookmarkEnd w:id="0"/>
    </w:p>
    <w:p w14:paraId="582A2BF8" w14:textId="77777777" w:rsidR="00847B6A" w:rsidRPr="004B4EF1" w:rsidRDefault="00847B6A" w:rsidP="00847B6A">
      <w:pPr>
        <w:pStyle w:val="Prrafodelista"/>
        <w:spacing w:line="276" w:lineRule="auto"/>
        <w:jc w:val="center"/>
        <w:outlineLvl w:val="0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</w:p>
    <w:p w14:paraId="52913E26" w14:textId="77777777" w:rsidR="00D10BB7" w:rsidRPr="004B4EF1" w:rsidRDefault="00D10BB7" w:rsidP="00D229FB">
      <w:pPr>
        <w:pStyle w:val="Prrafodelista"/>
        <w:numPr>
          <w:ilvl w:val="0"/>
          <w:numId w:val="33"/>
        </w:numPr>
        <w:spacing w:line="276" w:lineRule="auto"/>
        <w:jc w:val="both"/>
        <w:outlineLvl w:val="2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2" w:name="_Toc78971393"/>
      <w:bookmarkStart w:id="3" w:name="_Toc81895798"/>
      <w:bookmarkStart w:id="4" w:name="_Toc168999443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La planificación de contenidos y experiencias.</w:t>
      </w:r>
      <w:bookmarkEnd w:id="2"/>
      <w:bookmarkEnd w:id="3"/>
      <w:bookmarkEnd w:id="4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290A24AD" w14:textId="77777777" w:rsidR="00D10BB7" w:rsidRPr="004B4EF1" w:rsidRDefault="00D10BB7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El docente es responsable del diseño de la secuencia de aprendizaje, así como de la selección y preparación de actividades, recursos y herramientas que sirvan como medio para la construcción de los aprendizajes de los y las estudiantes. En caso de ser necesario algún material fuera del alcance del docente y/o estudiantes deberá hacer el requerimiento a su coordinador de área. </w:t>
      </w:r>
    </w:p>
    <w:p w14:paraId="052DD7C5" w14:textId="77777777" w:rsidR="00D10BB7" w:rsidRPr="004B4EF1" w:rsidRDefault="00D10BB7" w:rsidP="00D229FB">
      <w:pPr>
        <w:pStyle w:val="Prrafodelista"/>
        <w:numPr>
          <w:ilvl w:val="0"/>
          <w:numId w:val="33"/>
        </w:numPr>
        <w:spacing w:line="276" w:lineRule="auto"/>
        <w:jc w:val="both"/>
        <w:outlineLvl w:val="2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5" w:name="_Toc78971394"/>
      <w:bookmarkStart w:id="6" w:name="_Toc81895799"/>
      <w:bookmarkStart w:id="7" w:name="_Toc168999444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Desarrollo, acompañamiento y guía.</w:t>
      </w:r>
      <w:bookmarkEnd w:id="5"/>
      <w:bookmarkEnd w:id="6"/>
      <w:bookmarkEnd w:id="7"/>
    </w:p>
    <w:p w14:paraId="4ABB48A7" w14:textId="77777777" w:rsidR="00D10BB7" w:rsidRPr="004B4EF1" w:rsidRDefault="00D10BB7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>El docente es el encargado de seleccionar y desarrollar las estrategias más idóneas para el logro de los objetivos de la actividad. El docente dinamiza el desarrollo de las actividades planificadas, a través de pautas y consignas, adaptación de actividades en función a las necesidades y ritmos del grupo de estudiantes. El acompañamiento permanente incluye, además, la aclaración de dudas, seguimiento del avance de los estudiantes, el fomento de la participación individual y la interacción con y entre los estudiantes, entre otros de ser el caso.</w:t>
      </w:r>
    </w:p>
    <w:p w14:paraId="0DDF0F54" w14:textId="77777777" w:rsidR="00D10BB7" w:rsidRPr="004B4EF1" w:rsidRDefault="00D10BB7" w:rsidP="00D229FB">
      <w:pPr>
        <w:pStyle w:val="Prrafodelista"/>
        <w:numPr>
          <w:ilvl w:val="0"/>
          <w:numId w:val="33"/>
        </w:numPr>
        <w:spacing w:line="276" w:lineRule="auto"/>
        <w:jc w:val="both"/>
        <w:outlineLvl w:val="2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8" w:name="_Toc78971395"/>
      <w:bookmarkStart w:id="9" w:name="_Toc81895800"/>
      <w:bookmarkStart w:id="10" w:name="_Toc168999445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Evaluación del aprendizaje.</w:t>
      </w:r>
      <w:bookmarkEnd w:id="8"/>
      <w:bookmarkEnd w:id="9"/>
      <w:bookmarkEnd w:id="10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415BC921" w14:textId="77777777" w:rsidR="00D10BB7" w:rsidRPr="004B4EF1" w:rsidRDefault="00D10BB7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>La actividad de RSU planteada y aprobada debe estar plasmada en el silabo, es decir formar parte del contenido programado durante el ciclo y por ende debe formar parte de la evaluación del curso, de esta manera los estudiantes no mal interpreten de que sea una actividad extra o externa al curso.</w:t>
      </w:r>
    </w:p>
    <w:p w14:paraId="793FD8FE" w14:textId="6998A417" w:rsidR="00D10BB7" w:rsidRPr="004B4EF1" w:rsidRDefault="00D10BB7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 Resolución N° </w:t>
      </w:r>
      <w:r w:rsidR="004B6059">
        <w:rPr>
          <w:rFonts w:asciiTheme="majorHAnsi" w:hAnsiTheme="majorHAnsi" w:cstheme="majorHAnsi"/>
          <w:color w:val="000000" w:themeColor="text1"/>
          <w:sz w:val="24"/>
          <w:szCs w:val="24"/>
        </w:rPr>
        <w:t>126-2023</w:t>
      </w: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-CO-UNJ del 11 de agosto del 2021 en el Artículo </w:t>
      </w:r>
      <w:r w:rsidR="004B6059">
        <w:rPr>
          <w:rFonts w:asciiTheme="majorHAnsi" w:hAnsiTheme="majorHAnsi" w:cstheme="majorHAnsi"/>
          <w:color w:val="000000" w:themeColor="text1"/>
          <w:sz w:val="24"/>
          <w:szCs w:val="24"/>
        </w:rPr>
        <w:t>70</w:t>
      </w: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>° Establece el sistema de evaluación en la universidad consta de tres unidades y en cada Unidad se obtiene tres calificativos, los cuales son:</w:t>
      </w:r>
    </w:p>
    <w:tbl>
      <w:tblPr>
        <w:tblStyle w:val="Tablaconcuadrcula5oscura-nfasis5"/>
        <w:tblW w:w="0" w:type="auto"/>
        <w:tblInd w:w="1828" w:type="dxa"/>
        <w:tblLook w:val="04A0" w:firstRow="1" w:lastRow="0" w:firstColumn="1" w:lastColumn="0" w:noHBand="0" w:noVBand="1"/>
      </w:tblPr>
      <w:tblGrid>
        <w:gridCol w:w="1709"/>
        <w:gridCol w:w="4665"/>
        <w:gridCol w:w="851"/>
      </w:tblGrid>
      <w:tr w:rsidR="004B4EF1" w:rsidRPr="004B4EF1" w14:paraId="0C431D7D" w14:textId="77777777" w:rsidTr="0059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3"/>
          </w:tcPr>
          <w:p w14:paraId="21747898" w14:textId="77777777" w:rsidR="00D10BB7" w:rsidRPr="004B4EF1" w:rsidRDefault="00D10BB7" w:rsidP="00D229F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Carreras Profesionales de Ingenierías</w:t>
            </w:r>
          </w:p>
        </w:tc>
      </w:tr>
      <w:tr w:rsidR="004B4EF1" w:rsidRPr="004B4EF1" w14:paraId="39555527" w14:textId="77777777" w:rsidTr="0059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05CEF5B8" w14:textId="77777777" w:rsidR="00D10BB7" w:rsidRPr="004B4EF1" w:rsidRDefault="00D10BB7" w:rsidP="00D229F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Conceptual</w:t>
            </w:r>
          </w:p>
        </w:tc>
        <w:tc>
          <w:tcPr>
            <w:tcW w:w="4665" w:type="dxa"/>
          </w:tcPr>
          <w:p w14:paraId="6FB534E2" w14:textId="77777777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Examen escrito, o pruebas  objetivas</w:t>
            </w:r>
          </w:p>
        </w:tc>
        <w:tc>
          <w:tcPr>
            <w:tcW w:w="851" w:type="dxa"/>
          </w:tcPr>
          <w:p w14:paraId="15BAC647" w14:textId="77777777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4B4EF1" w:rsidRPr="004B4EF1" w14:paraId="7E22F941" w14:textId="77777777" w:rsidTr="0059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19B09E53" w14:textId="77777777" w:rsidR="00D10BB7" w:rsidRPr="004B4EF1" w:rsidRDefault="00D10BB7" w:rsidP="00D229F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Procedimental</w:t>
            </w:r>
          </w:p>
        </w:tc>
        <w:tc>
          <w:tcPr>
            <w:tcW w:w="4665" w:type="dxa"/>
          </w:tcPr>
          <w:p w14:paraId="27B691DF" w14:textId="77777777" w:rsidR="00D10BB7" w:rsidRPr="004B4EF1" w:rsidRDefault="00D10BB7" w:rsidP="00D229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Actividades académicas</w:t>
            </w:r>
          </w:p>
        </w:tc>
        <w:tc>
          <w:tcPr>
            <w:tcW w:w="851" w:type="dxa"/>
          </w:tcPr>
          <w:p w14:paraId="2206E8F0" w14:textId="77777777" w:rsidR="00D10BB7" w:rsidRPr="004B4EF1" w:rsidRDefault="00D10BB7" w:rsidP="00D229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35%</w:t>
            </w:r>
          </w:p>
        </w:tc>
      </w:tr>
      <w:tr w:rsidR="004B4EF1" w:rsidRPr="004B4EF1" w14:paraId="6895ADE3" w14:textId="77777777" w:rsidTr="0059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1EC12A0D" w14:textId="77777777" w:rsidR="00D10BB7" w:rsidRPr="004B4EF1" w:rsidRDefault="00D10BB7" w:rsidP="00D229F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Actitudinal</w:t>
            </w:r>
          </w:p>
        </w:tc>
        <w:tc>
          <w:tcPr>
            <w:tcW w:w="4665" w:type="dxa"/>
          </w:tcPr>
          <w:p w14:paraId="7376FCE0" w14:textId="77777777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Puntualidad, participación, interacción, etc</w:t>
            </w:r>
          </w:p>
        </w:tc>
        <w:tc>
          <w:tcPr>
            <w:tcW w:w="851" w:type="dxa"/>
          </w:tcPr>
          <w:p w14:paraId="36D01A82" w14:textId="77777777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15%</w:t>
            </w:r>
          </w:p>
        </w:tc>
      </w:tr>
    </w:tbl>
    <w:p w14:paraId="513CD44D" w14:textId="77777777" w:rsidR="00D10BB7" w:rsidRPr="004B4EF1" w:rsidRDefault="00D10BB7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aconcuadrcula5oscura-nfasis5"/>
        <w:tblW w:w="7928" w:type="dxa"/>
        <w:tblInd w:w="1324" w:type="dxa"/>
        <w:tblLook w:val="04A0" w:firstRow="1" w:lastRow="0" w:firstColumn="1" w:lastColumn="0" w:noHBand="0" w:noVBand="1"/>
      </w:tblPr>
      <w:tblGrid>
        <w:gridCol w:w="2122"/>
        <w:gridCol w:w="4677"/>
        <w:gridCol w:w="1129"/>
      </w:tblGrid>
      <w:tr w:rsidR="004B4EF1" w:rsidRPr="004B4EF1" w14:paraId="6F7922CD" w14:textId="77777777" w:rsidTr="006F3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8" w:type="dxa"/>
            <w:gridSpan w:val="3"/>
          </w:tcPr>
          <w:p w14:paraId="25A96AF6" w14:textId="77777777" w:rsidR="00D10BB7" w:rsidRPr="004B4EF1" w:rsidRDefault="00D10BB7" w:rsidP="00D229F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Carrera Profesional de Tecnología Médica</w:t>
            </w:r>
          </w:p>
        </w:tc>
      </w:tr>
      <w:tr w:rsidR="004B4EF1" w:rsidRPr="004B4EF1" w14:paraId="51DB3487" w14:textId="77777777" w:rsidTr="006F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38FE99" w14:textId="77777777" w:rsidR="00D10BB7" w:rsidRPr="004B4EF1" w:rsidRDefault="00D10BB7" w:rsidP="00D229F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Conceptual</w:t>
            </w:r>
          </w:p>
        </w:tc>
        <w:tc>
          <w:tcPr>
            <w:tcW w:w="4677" w:type="dxa"/>
          </w:tcPr>
          <w:p w14:paraId="468BEB41" w14:textId="77777777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Examen escrito, o pruebas  objetivas</w:t>
            </w:r>
          </w:p>
        </w:tc>
        <w:tc>
          <w:tcPr>
            <w:tcW w:w="1129" w:type="dxa"/>
          </w:tcPr>
          <w:p w14:paraId="00CCF4E2" w14:textId="4277C57C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  <w:r w:rsidR="004B60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4B4EF1" w:rsidRPr="004B4EF1" w14:paraId="0EA31AA3" w14:textId="77777777" w:rsidTr="006F3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7B023F" w14:textId="77777777" w:rsidR="00D10BB7" w:rsidRPr="004B4EF1" w:rsidRDefault="00D10BB7" w:rsidP="00D229F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Procedimental</w:t>
            </w:r>
          </w:p>
        </w:tc>
        <w:tc>
          <w:tcPr>
            <w:tcW w:w="4677" w:type="dxa"/>
          </w:tcPr>
          <w:p w14:paraId="47122312" w14:textId="77777777" w:rsidR="00D10BB7" w:rsidRPr="004B4EF1" w:rsidRDefault="00D10BB7" w:rsidP="00D229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Actividades académicas</w:t>
            </w:r>
          </w:p>
        </w:tc>
        <w:tc>
          <w:tcPr>
            <w:tcW w:w="1129" w:type="dxa"/>
          </w:tcPr>
          <w:p w14:paraId="1DD850DE" w14:textId="34439D59" w:rsidR="00D10BB7" w:rsidRPr="004B4EF1" w:rsidRDefault="00D10BB7" w:rsidP="00D229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  <w:r w:rsidR="004B60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4B4EF1" w:rsidRPr="004B4EF1" w14:paraId="24E29CF7" w14:textId="77777777" w:rsidTr="006F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41855B" w14:textId="77777777" w:rsidR="00D10BB7" w:rsidRPr="004B4EF1" w:rsidRDefault="00D10BB7" w:rsidP="00D229F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Actitudinal</w:t>
            </w:r>
          </w:p>
        </w:tc>
        <w:tc>
          <w:tcPr>
            <w:tcW w:w="4677" w:type="dxa"/>
          </w:tcPr>
          <w:p w14:paraId="46A5B8FE" w14:textId="77777777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Puntualidad, participación, interacción, etc</w:t>
            </w:r>
          </w:p>
        </w:tc>
        <w:tc>
          <w:tcPr>
            <w:tcW w:w="1129" w:type="dxa"/>
          </w:tcPr>
          <w:p w14:paraId="5EB6C64F" w14:textId="77777777" w:rsidR="00D10BB7" w:rsidRPr="004B4EF1" w:rsidRDefault="00D10BB7" w:rsidP="00D229F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15%</w:t>
            </w:r>
          </w:p>
        </w:tc>
      </w:tr>
    </w:tbl>
    <w:p w14:paraId="24AC8886" w14:textId="77777777" w:rsidR="00D10BB7" w:rsidRPr="004B4EF1" w:rsidRDefault="00D10BB7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9FE3986" w14:textId="77777777" w:rsidR="00D10BB7" w:rsidRPr="004B4EF1" w:rsidRDefault="00D10BB7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>Artículo 69° El Sistema de Evaluación de cada Unidad es flexible, se ajusta a las características de los cursos enseñados y al desarrollo didáctico dentro de las pautas generales establecidas en el Estatuto de la UNJ y el presente Reglamento.</w:t>
      </w:r>
    </w:p>
    <w:p w14:paraId="78F19009" w14:textId="77777777" w:rsidR="000245AC" w:rsidRPr="004B4EF1" w:rsidRDefault="000245AC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En tal sentido el docente con su libertar de catedra que se otorga, deberá decidir si la actividad de RSU forma parte de las 3 evaluaciones o como mínimo en una de ellas. </w:t>
      </w:r>
    </w:p>
    <w:p w14:paraId="662F989C" w14:textId="77777777" w:rsidR="00D10BB7" w:rsidRPr="004B4EF1" w:rsidRDefault="00D10BB7" w:rsidP="00D229FB">
      <w:pPr>
        <w:pStyle w:val="Prrafodelista"/>
        <w:numPr>
          <w:ilvl w:val="0"/>
          <w:numId w:val="33"/>
        </w:numPr>
        <w:spacing w:line="276" w:lineRule="auto"/>
        <w:jc w:val="both"/>
        <w:outlineLvl w:val="2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11" w:name="_Toc78971396"/>
      <w:bookmarkStart w:id="12" w:name="_Toc81895801"/>
      <w:bookmarkStart w:id="13" w:name="_Toc168999446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El sílabo</w:t>
      </w:r>
      <w:bookmarkEnd w:id="11"/>
      <w:bookmarkEnd w:id="12"/>
      <w:bookmarkEnd w:id="13"/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4AFE95E0" w14:textId="77777777" w:rsidR="000245AC" w:rsidRPr="004B4EF1" w:rsidRDefault="000245AC" w:rsidP="00D229FB">
      <w:pPr>
        <w:spacing w:line="276" w:lineRule="auto"/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Tomando como base que el silabo es </w:t>
      </w:r>
      <w:r w:rsidR="00D10BB7"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el documento que expresa el compromiso de enseñanza y aprendizaje entre la Institución y </w:t>
      </w: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>los estudiantes</w:t>
      </w:r>
      <w:r w:rsidR="00D10BB7"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>. Detalla los resultados esperados al finalizar el semestre, en coherencia con el plan de estudios; así como los contenidos, la metodología y el sistema de evaluación. Sirve para informar a los estudiantes las condiciones para el desarrollo y gestión del curso. Por ello, es indispensable que</w:t>
      </w: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</w:t>
      </w:r>
      <w:r w:rsidR="00D10BB7"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este documento esté </w:t>
      </w:r>
      <w:r w:rsidRPr="004B4EF1">
        <w:rPr>
          <w:rFonts w:asciiTheme="majorHAnsi" w:hAnsiTheme="majorHAnsi" w:cstheme="majorHAnsi"/>
          <w:color w:val="000000" w:themeColor="text1"/>
          <w:sz w:val="24"/>
          <w:szCs w:val="24"/>
        </w:rPr>
        <w:t>plasmado la actividad de RSU aprobado en el programa U3S.</w:t>
      </w:r>
    </w:p>
    <w:p w14:paraId="778AC5DC" w14:textId="77777777" w:rsidR="00B4034F" w:rsidRDefault="00B4034F" w:rsidP="00B4034F">
      <w:pPr>
        <w:spacing w:after="0" w:line="276" w:lineRule="auto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</w:p>
    <w:p w14:paraId="2123B657" w14:textId="4502B5A9" w:rsidR="00B4034F" w:rsidRDefault="00B4034F" w:rsidP="00B4034F">
      <w:pPr>
        <w:pStyle w:val="Prrafodelista"/>
        <w:numPr>
          <w:ilvl w:val="0"/>
          <w:numId w:val="33"/>
        </w:numPr>
        <w:spacing w:line="276" w:lineRule="auto"/>
        <w:jc w:val="both"/>
        <w:outlineLvl w:val="2"/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</w:rPr>
      </w:pPr>
      <w:bookmarkStart w:id="14" w:name="_Toc168999447"/>
      <w:r w:rsidRPr="00B4034F"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</w:rPr>
        <w:t>Lineamientos básicos para definir la actividad</w:t>
      </w:r>
      <w:bookmarkEnd w:id="14"/>
    </w:p>
    <w:p w14:paraId="14000038" w14:textId="77777777" w:rsidR="00B4034F" w:rsidRPr="00B4034F" w:rsidRDefault="00B4034F" w:rsidP="00B4034F">
      <w:pPr>
        <w:pStyle w:val="Prrafodelista"/>
        <w:spacing w:line="276" w:lineRule="auto"/>
        <w:ind w:left="1494"/>
        <w:jc w:val="both"/>
        <w:outlineLvl w:val="2"/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</w:rPr>
      </w:pPr>
    </w:p>
    <w:p w14:paraId="6F4AF36F" w14:textId="77777777" w:rsidR="00B4034F" w:rsidRPr="00B4034F" w:rsidRDefault="00B4034F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firstLine="698"/>
        <w:jc w:val="both"/>
        <w:outlineLvl w:val="2"/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</w:rPr>
      </w:pPr>
      <w:bookmarkStart w:id="15" w:name="_Toc168999448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Definir el problema.</w:t>
      </w:r>
      <w:bookmarkEnd w:id="15"/>
    </w:p>
    <w:p w14:paraId="1DBB64CB" w14:textId="77777777" w:rsidR="00B4034F" w:rsidRDefault="00B4034F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left="1701" w:hanging="283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16" w:name="_Toc168999449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La actividad debe ir implícito en la guía o guías de aprendizaje, lo que indica que responde a la estructura establecida para la misma.</w:t>
      </w:r>
      <w:bookmarkEnd w:id="16"/>
    </w:p>
    <w:p w14:paraId="775B84AE" w14:textId="77777777" w:rsidR="00B4034F" w:rsidRDefault="00B4034F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firstLine="698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17" w:name="_Toc168999450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Elaborar instrumentos de recolección de información válidos y confiables.</w:t>
      </w:r>
      <w:bookmarkEnd w:id="17"/>
    </w:p>
    <w:p w14:paraId="4BB7E4C8" w14:textId="77777777" w:rsidR="00B4034F" w:rsidRDefault="00B4034F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firstLine="698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18" w:name="_Toc168999451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Garantizar la ejecución física uniforme de la actividad.</w:t>
      </w:r>
      <w:bookmarkEnd w:id="18"/>
    </w:p>
    <w:p w14:paraId="0CC6FC55" w14:textId="77777777" w:rsidR="00B4034F" w:rsidRDefault="00B4034F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firstLine="698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19" w:name="_Toc168999452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Construir una matriz de información con los datos recolectados.</w:t>
      </w:r>
      <w:bookmarkEnd w:id="19"/>
    </w:p>
    <w:p w14:paraId="18E70A91" w14:textId="77777777" w:rsidR="00B4034F" w:rsidRDefault="00151BE9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left="1701" w:hanging="283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20" w:name="_Toc168999453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Procesar los datos utilizando pruebas estadísticas acorde a los objetivos de la actividad.</w:t>
      </w:r>
      <w:bookmarkEnd w:id="20"/>
    </w:p>
    <w:p w14:paraId="209BF12E" w14:textId="77777777" w:rsidR="00151BE9" w:rsidRDefault="00151BE9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firstLine="698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21" w:name="_Toc168999454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Presentación de los resultados en cuadros, tablas, gráficos y figuras.</w:t>
      </w:r>
      <w:bookmarkEnd w:id="21"/>
    </w:p>
    <w:p w14:paraId="786414FB" w14:textId="77777777" w:rsidR="00151BE9" w:rsidRDefault="00151BE9" w:rsidP="00151BE9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firstLine="698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22" w:name="_Toc168999455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Discusión de resultados, análisis e interpretación.</w:t>
      </w:r>
      <w:bookmarkEnd w:id="22"/>
    </w:p>
    <w:p w14:paraId="46ED023C" w14:textId="100FBB18" w:rsidR="00246A89" w:rsidRPr="006079EA" w:rsidRDefault="00151BE9" w:rsidP="006079EA">
      <w:pPr>
        <w:pStyle w:val="Prrafodelista"/>
        <w:numPr>
          <w:ilvl w:val="0"/>
          <w:numId w:val="39"/>
        </w:numPr>
        <w:tabs>
          <w:tab w:val="left" w:pos="1701"/>
        </w:tabs>
        <w:spacing w:before="240" w:line="276" w:lineRule="auto"/>
        <w:ind w:firstLine="698"/>
        <w:jc w:val="both"/>
        <w:outlineLvl w:val="2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bookmarkStart w:id="23" w:name="_Toc168999456"/>
      <w:r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Evidenciar hallazgos</w:t>
      </w:r>
      <w:bookmarkEnd w:id="23"/>
      <w:r w:rsidR="006079EA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.</w:t>
      </w:r>
      <w:bookmarkEnd w:id="1"/>
    </w:p>
    <w:sectPr w:rsidR="00246A89" w:rsidRPr="006079EA" w:rsidSect="007E7C2C">
      <w:headerReference w:type="default" r:id="rId8"/>
      <w:footerReference w:type="default" r:id="rId9"/>
      <w:pgSz w:w="11906" w:h="16838" w:code="9"/>
      <w:pgMar w:top="851" w:right="1133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BB24" w14:textId="77777777" w:rsidR="00FA581B" w:rsidRDefault="00FA581B" w:rsidP="00930314">
      <w:pPr>
        <w:spacing w:after="0" w:line="240" w:lineRule="auto"/>
      </w:pPr>
      <w:r>
        <w:separator/>
      </w:r>
    </w:p>
  </w:endnote>
  <w:endnote w:type="continuationSeparator" w:id="0">
    <w:p w14:paraId="226336CC" w14:textId="77777777" w:rsidR="00FA581B" w:rsidRDefault="00FA581B" w:rsidP="0093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C65123" w14:paraId="3B855248" w14:textId="77777777" w:rsidTr="00EF3B15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5F274F79" w14:textId="77777777" w:rsidR="00C65123" w:rsidRDefault="00C65123" w:rsidP="00C65123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0220B325" w14:textId="77777777" w:rsidR="00C65123" w:rsidRDefault="00C65123" w:rsidP="00C65123">
          <w:pPr>
            <w:pStyle w:val="Encabezado"/>
            <w:jc w:val="right"/>
            <w:rPr>
              <w:caps/>
              <w:sz w:val="18"/>
            </w:rPr>
          </w:pPr>
        </w:p>
      </w:tc>
    </w:tr>
    <w:tr w:rsidR="00C65123" w14:paraId="66BA5AF1" w14:textId="77777777" w:rsidTr="00EF3B15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-2064859846"/>
          <w:placeholder>
            <w:docPart w:val="B77960A72F4844BDA6CE79CA1E97769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71" w:type="dxa"/>
              <w:shd w:val="clear" w:color="auto" w:fill="auto"/>
              <w:vAlign w:val="center"/>
            </w:tcPr>
            <w:p w14:paraId="04B264B6" w14:textId="77777777" w:rsidR="00C65123" w:rsidRPr="00C65123" w:rsidRDefault="00C65123" w:rsidP="00C65123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4ACE4859" w14:textId="77777777" w:rsidR="00C65123" w:rsidRDefault="00C65123" w:rsidP="00C6512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F32F151" w14:textId="77777777" w:rsidR="00772B8E" w:rsidRDefault="00772B8E">
    <w:pPr>
      <w:pStyle w:val="Piedepgina"/>
    </w:pPr>
  </w:p>
  <w:p w14:paraId="60609F65" w14:textId="77777777" w:rsidR="00772B8E" w:rsidRDefault="00772B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5B88" w14:textId="77777777" w:rsidR="00FA581B" w:rsidRDefault="00FA581B" w:rsidP="00930314">
      <w:pPr>
        <w:spacing w:after="0" w:line="240" w:lineRule="auto"/>
      </w:pPr>
      <w:r>
        <w:separator/>
      </w:r>
    </w:p>
  </w:footnote>
  <w:footnote w:type="continuationSeparator" w:id="0">
    <w:p w14:paraId="74A56C0E" w14:textId="77777777" w:rsidR="00FA581B" w:rsidRDefault="00FA581B" w:rsidP="0093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59BB" w14:textId="6586F2E8" w:rsidR="00772B8E" w:rsidRDefault="00FA581B">
    <w:pPr>
      <w:pStyle w:val="Encabezado"/>
    </w:pPr>
    <w:r>
      <w:rPr>
        <w:noProof/>
      </w:rPr>
      <w:pict w14:anchorId="557430F4">
        <v:shapetype id="_x0000_t202" coordsize="21600,21600" o:spt="202" path="m,l,21600r21600,l21600,xe">
          <v:stroke joinstyle="miter"/>
          <v:path gradientshapeok="t" o:connecttype="rect"/>
        </v:shapetype>
        <v:shape id="Cuadro de texto 152" o:spid="_x0000_s2049" type="#_x0000_t202" style="position:absolute;margin-left:310.5pt;margin-top:-7.35pt;width:169.9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DnupRi3wAAAAoBAAAPAAAAAAAAAAAAAAAAAG8EAABkcnMvZG93bnJldi54bWxQSwUGAAAA&#10;AAQABADzAAAAewUAAAAA&#10;" filled="f" stroked="f">
          <v:textbox>
            <w:txbxContent>
              <w:p w14:paraId="3A10CE6B" w14:textId="77777777" w:rsidR="004D06FA" w:rsidRPr="00C24D6E" w:rsidRDefault="004D06FA" w:rsidP="004D06FA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</w:txbxContent>
          </v:textbox>
          <w10:wrap anchorx="margin"/>
        </v:shape>
      </w:pict>
    </w:r>
    <w:r w:rsidR="004D06FA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7D9C426" wp14:editId="1CCE458F">
          <wp:simplePos x="0" y="0"/>
          <wp:positionH relativeFrom="page">
            <wp:align>left</wp:align>
          </wp:positionH>
          <wp:positionV relativeFrom="paragraph">
            <wp:posOffset>-511159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AFB4E" w14:textId="77777777" w:rsidR="00772B8E" w:rsidRDefault="00772B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B3D"/>
    <w:multiLevelType w:val="hybridMultilevel"/>
    <w:tmpl w:val="E8E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4A444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30"/>
    <w:multiLevelType w:val="multilevel"/>
    <w:tmpl w:val="D62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2CE3C3C"/>
    <w:multiLevelType w:val="multilevel"/>
    <w:tmpl w:val="3460C0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F7469D"/>
    <w:multiLevelType w:val="hybridMultilevel"/>
    <w:tmpl w:val="8D5ECF7A"/>
    <w:lvl w:ilvl="0" w:tplc="FACCF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ED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0A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26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632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E8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7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E0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A9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B42688"/>
    <w:multiLevelType w:val="multilevel"/>
    <w:tmpl w:val="D1764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93B5407"/>
    <w:multiLevelType w:val="hybridMultilevel"/>
    <w:tmpl w:val="317CE4F0"/>
    <w:lvl w:ilvl="0" w:tplc="8AB231F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E866DE3"/>
    <w:multiLevelType w:val="hybridMultilevel"/>
    <w:tmpl w:val="D61A61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746BFE"/>
    <w:multiLevelType w:val="multilevel"/>
    <w:tmpl w:val="CDAE22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" w15:restartNumberingAfterBreak="0">
    <w:nsid w:val="13DA47EE"/>
    <w:multiLevelType w:val="multilevel"/>
    <w:tmpl w:val="4D680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005989"/>
    <w:multiLevelType w:val="hybridMultilevel"/>
    <w:tmpl w:val="6624136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255DB"/>
    <w:multiLevelType w:val="hybridMultilevel"/>
    <w:tmpl w:val="D32A8C8C"/>
    <w:lvl w:ilvl="0" w:tplc="47004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A9D98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68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22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0D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261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26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E4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04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1E1DE1"/>
    <w:multiLevelType w:val="multilevel"/>
    <w:tmpl w:val="70528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45450F"/>
    <w:multiLevelType w:val="hybridMultilevel"/>
    <w:tmpl w:val="175A213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339BD"/>
    <w:multiLevelType w:val="hybridMultilevel"/>
    <w:tmpl w:val="6E6ED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E1020"/>
    <w:multiLevelType w:val="hybridMultilevel"/>
    <w:tmpl w:val="4A7E4FE6"/>
    <w:lvl w:ilvl="0" w:tplc="FD509234">
      <w:start w:val="1"/>
      <w:numFmt w:val="bullet"/>
      <w:lvlText w:val="-"/>
      <w:lvlJc w:val="left"/>
      <w:pPr>
        <w:ind w:left="1462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5" w15:restartNumberingAfterBreak="0">
    <w:nsid w:val="24936020"/>
    <w:multiLevelType w:val="hybridMultilevel"/>
    <w:tmpl w:val="8D4C1730"/>
    <w:lvl w:ilvl="0" w:tplc="EA56845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E63B61"/>
    <w:multiLevelType w:val="hybridMultilevel"/>
    <w:tmpl w:val="5958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619B2"/>
    <w:multiLevelType w:val="hybridMultilevel"/>
    <w:tmpl w:val="EA4869A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FE5C59"/>
    <w:multiLevelType w:val="multilevel"/>
    <w:tmpl w:val="3C32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9D053CB"/>
    <w:multiLevelType w:val="hybridMultilevel"/>
    <w:tmpl w:val="AFF83678"/>
    <w:lvl w:ilvl="0" w:tplc="075223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DA1F4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8DA238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1C081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9EBF8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D772C0B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86F49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8C268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6725A7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311C3041"/>
    <w:multiLevelType w:val="multilevel"/>
    <w:tmpl w:val="B8FE8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4BD01BF"/>
    <w:multiLevelType w:val="hybridMultilevel"/>
    <w:tmpl w:val="53A8D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10575A"/>
    <w:multiLevelType w:val="multilevel"/>
    <w:tmpl w:val="B32C362C"/>
    <w:lvl w:ilvl="0">
      <w:start w:val="1"/>
      <w:numFmt w:val="decimal"/>
      <w:lvlText w:val="%1."/>
      <w:lvlJc w:val="left"/>
      <w:pPr>
        <w:ind w:left="218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5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440"/>
      </w:pPr>
      <w:rPr>
        <w:rFonts w:hint="default"/>
      </w:rPr>
    </w:lvl>
  </w:abstractNum>
  <w:abstractNum w:abstractNumId="23" w15:restartNumberingAfterBreak="0">
    <w:nsid w:val="38ED1BA4"/>
    <w:multiLevelType w:val="hybridMultilevel"/>
    <w:tmpl w:val="78C0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C78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15DAB08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57000"/>
    <w:multiLevelType w:val="multilevel"/>
    <w:tmpl w:val="53184A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DE77DF6"/>
    <w:multiLevelType w:val="multilevel"/>
    <w:tmpl w:val="2AD8F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67582F"/>
    <w:multiLevelType w:val="hybridMultilevel"/>
    <w:tmpl w:val="84A4EB7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C529E"/>
    <w:multiLevelType w:val="hybridMultilevel"/>
    <w:tmpl w:val="79C6120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F115CA"/>
    <w:multiLevelType w:val="hybridMultilevel"/>
    <w:tmpl w:val="906A9F30"/>
    <w:lvl w:ilvl="0" w:tplc="7E10B2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C1C8A"/>
    <w:multiLevelType w:val="hybridMultilevel"/>
    <w:tmpl w:val="B2B07A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A4D42"/>
    <w:multiLevelType w:val="multilevel"/>
    <w:tmpl w:val="71D093A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84DE7"/>
    <w:multiLevelType w:val="hybridMultilevel"/>
    <w:tmpl w:val="937093B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9523C"/>
    <w:multiLevelType w:val="multilevel"/>
    <w:tmpl w:val="D9820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4A3BDC"/>
    <w:multiLevelType w:val="multilevel"/>
    <w:tmpl w:val="8A1E1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4F0E18"/>
    <w:multiLevelType w:val="hybridMultilevel"/>
    <w:tmpl w:val="E628455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E7480"/>
    <w:multiLevelType w:val="hybridMultilevel"/>
    <w:tmpl w:val="4FBA1884"/>
    <w:lvl w:ilvl="0" w:tplc="2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AC83E9E"/>
    <w:multiLevelType w:val="hybridMultilevel"/>
    <w:tmpl w:val="1CFA048A"/>
    <w:lvl w:ilvl="0" w:tplc="6DDABE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A01A8E"/>
    <w:multiLevelType w:val="hybridMultilevel"/>
    <w:tmpl w:val="00F2B28C"/>
    <w:lvl w:ilvl="0" w:tplc="125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A2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B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6B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CD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2E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89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3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216462"/>
    <w:multiLevelType w:val="hybridMultilevel"/>
    <w:tmpl w:val="5290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2B4"/>
    <w:multiLevelType w:val="hybridMultilevel"/>
    <w:tmpl w:val="7E96C69E"/>
    <w:lvl w:ilvl="0" w:tplc="BC522D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8"/>
  </w:num>
  <w:num w:numId="4">
    <w:abstractNumId w:val="25"/>
  </w:num>
  <w:num w:numId="5">
    <w:abstractNumId w:val="11"/>
  </w:num>
  <w:num w:numId="6">
    <w:abstractNumId w:val="38"/>
  </w:num>
  <w:num w:numId="7">
    <w:abstractNumId w:val="24"/>
  </w:num>
  <w:num w:numId="8">
    <w:abstractNumId w:val="2"/>
  </w:num>
  <w:num w:numId="9">
    <w:abstractNumId w:val="0"/>
  </w:num>
  <w:num w:numId="10">
    <w:abstractNumId w:val="4"/>
  </w:num>
  <w:num w:numId="11">
    <w:abstractNumId w:val="30"/>
  </w:num>
  <w:num w:numId="12">
    <w:abstractNumId w:val="20"/>
  </w:num>
  <w:num w:numId="13">
    <w:abstractNumId w:val="32"/>
  </w:num>
  <w:num w:numId="14">
    <w:abstractNumId w:val="37"/>
  </w:num>
  <w:num w:numId="15">
    <w:abstractNumId w:val="12"/>
  </w:num>
  <w:num w:numId="16">
    <w:abstractNumId w:val="23"/>
  </w:num>
  <w:num w:numId="17">
    <w:abstractNumId w:val="18"/>
  </w:num>
  <w:num w:numId="18">
    <w:abstractNumId w:val="22"/>
  </w:num>
  <w:num w:numId="19">
    <w:abstractNumId w:val="17"/>
  </w:num>
  <w:num w:numId="20">
    <w:abstractNumId w:val="21"/>
  </w:num>
  <w:num w:numId="21">
    <w:abstractNumId w:val="3"/>
  </w:num>
  <w:num w:numId="22">
    <w:abstractNumId w:val="10"/>
  </w:num>
  <w:num w:numId="23">
    <w:abstractNumId w:val="6"/>
  </w:num>
  <w:num w:numId="24">
    <w:abstractNumId w:val="14"/>
  </w:num>
  <w:num w:numId="25">
    <w:abstractNumId w:val="1"/>
  </w:num>
  <w:num w:numId="26">
    <w:abstractNumId w:val="16"/>
  </w:num>
  <w:num w:numId="27">
    <w:abstractNumId w:val="36"/>
  </w:num>
  <w:num w:numId="28">
    <w:abstractNumId w:val="15"/>
  </w:num>
  <w:num w:numId="29">
    <w:abstractNumId w:val="13"/>
  </w:num>
  <w:num w:numId="30">
    <w:abstractNumId w:val="7"/>
  </w:num>
  <w:num w:numId="31">
    <w:abstractNumId w:val="19"/>
  </w:num>
  <w:num w:numId="32">
    <w:abstractNumId w:val="31"/>
  </w:num>
  <w:num w:numId="33">
    <w:abstractNumId w:val="5"/>
  </w:num>
  <w:num w:numId="34">
    <w:abstractNumId w:val="35"/>
  </w:num>
  <w:num w:numId="35">
    <w:abstractNumId w:val="27"/>
  </w:num>
  <w:num w:numId="36">
    <w:abstractNumId w:val="26"/>
  </w:num>
  <w:num w:numId="37">
    <w:abstractNumId w:val="9"/>
  </w:num>
  <w:num w:numId="38">
    <w:abstractNumId w:val="34"/>
  </w:num>
  <w:num w:numId="39">
    <w:abstractNumId w:val="2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314"/>
    <w:rsid w:val="00010C7B"/>
    <w:rsid w:val="00014D1A"/>
    <w:rsid w:val="000213F8"/>
    <w:rsid w:val="000245AC"/>
    <w:rsid w:val="00034115"/>
    <w:rsid w:val="000465FD"/>
    <w:rsid w:val="000509D8"/>
    <w:rsid w:val="00054037"/>
    <w:rsid w:val="0006692A"/>
    <w:rsid w:val="00072F15"/>
    <w:rsid w:val="00073F6C"/>
    <w:rsid w:val="000769B2"/>
    <w:rsid w:val="000A2048"/>
    <w:rsid w:val="000A4D7A"/>
    <w:rsid w:val="000A5DBE"/>
    <w:rsid w:val="000C76D9"/>
    <w:rsid w:val="000F5913"/>
    <w:rsid w:val="00131251"/>
    <w:rsid w:val="00132AFE"/>
    <w:rsid w:val="0013526E"/>
    <w:rsid w:val="00151BE9"/>
    <w:rsid w:val="0016446A"/>
    <w:rsid w:val="00167350"/>
    <w:rsid w:val="001711DF"/>
    <w:rsid w:val="001B38D6"/>
    <w:rsid w:val="001C767E"/>
    <w:rsid w:val="001D6912"/>
    <w:rsid w:val="001E31E7"/>
    <w:rsid w:val="001E61CD"/>
    <w:rsid w:val="00202625"/>
    <w:rsid w:val="00205D99"/>
    <w:rsid w:val="002062B7"/>
    <w:rsid w:val="00217DFA"/>
    <w:rsid w:val="002232B4"/>
    <w:rsid w:val="00246A89"/>
    <w:rsid w:val="0025332C"/>
    <w:rsid w:val="002621EF"/>
    <w:rsid w:val="002633D3"/>
    <w:rsid w:val="002A2A9E"/>
    <w:rsid w:val="002A5C20"/>
    <w:rsid w:val="002C620C"/>
    <w:rsid w:val="002C7537"/>
    <w:rsid w:val="002D6854"/>
    <w:rsid w:val="002F3DD3"/>
    <w:rsid w:val="002F6EC2"/>
    <w:rsid w:val="00320DBB"/>
    <w:rsid w:val="00332021"/>
    <w:rsid w:val="00340B55"/>
    <w:rsid w:val="0036253C"/>
    <w:rsid w:val="00362EEC"/>
    <w:rsid w:val="0036757C"/>
    <w:rsid w:val="003738B5"/>
    <w:rsid w:val="0038231B"/>
    <w:rsid w:val="00382504"/>
    <w:rsid w:val="003956B9"/>
    <w:rsid w:val="003956F1"/>
    <w:rsid w:val="003B4D2D"/>
    <w:rsid w:val="003C004D"/>
    <w:rsid w:val="003E1DAB"/>
    <w:rsid w:val="003F5FE7"/>
    <w:rsid w:val="00421709"/>
    <w:rsid w:val="00426065"/>
    <w:rsid w:val="00426A76"/>
    <w:rsid w:val="004315DD"/>
    <w:rsid w:val="00431AD0"/>
    <w:rsid w:val="004352D7"/>
    <w:rsid w:val="00460E50"/>
    <w:rsid w:val="004908FD"/>
    <w:rsid w:val="00492373"/>
    <w:rsid w:val="004B2EB0"/>
    <w:rsid w:val="004B4EF1"/>
    <w:rsid w:val="004B6059"/>
    <w:rsid w:val="004C65EF"/>
    <w:rsid w:val="004D06FA"/>
    <w:rsid w:val="004E15B8"/>
    <w:rsid w:val="004F0D2B"/>
    <w:rsid w:val="004F7F1D"/>
    <w:rsid w:val="00504554"/>
    <w:rsid w:val="00536604"/>
    <w:rsid w:val="005502AE"/>
    <w:rsid w:val="005705CB"/>
    <w:rsid w:val="005915D1"/>
    <w:rsid w:val="005B7975"/>
    <w:rsid w:val="005D116F"/>
    <w:rsid w:val="005D28BF"/>
    <w:rsid w:val="005E0ECE"/>
    <w:rsid w:val="005E1C85"/>
    <w:rsid w:val="005F2A15"/>
    <w:rsid w:val="005F2C00"/>
    <w:rsid w:val="006079EA"/>
    <w:rsid w:val="006120A3"/>
    <w:rsid w:val="00635E4C"/>
    <w:rsid w:val="00640C40"/>
    <w:rsid w:val="0065183B"/>
    <w:rsid w:val="006750F8"/>
    <w:rsid w:val="006A2196"/>
    <w:rsid w:val="006C502E"/>
    <w:rsid w:val="006D256F"/>
    <w:rsid w:val="006D2A90"/>
    <w:rsid w:val="006E09F8"/>
    <w:rsid w:val="006F3C67"/>
    <w:rsid w:val="00712682"/>
    <w:rsid w:val="00731B72"/>
    <w:rsid w:val="0074675C"/>
    <w:rsid w:val="007473C1"/>
    <w:rsid w:val="00772B8E"/>
    <w:rsid w:val="00777F83"/>
    <w:rsid w:val="007A07E7"/>
    <w:rsid w:val="007A5508"/>
    <w:rsid w:val="007A7B33"/>
    <w:rsid w:val="007C7A97"/>
    <w:rsid w:val="007D0736"/>
    <w:rsid w:val="007D7F64"/>
    <w:rsid w:val="007E7C2C"/>
    <w:rsid w:val="00806711"/>
    <w:rsid w:val="00806C5D"/>
    <w:rsid w:val="008172D0"/>
    <w:rsid w:val="00823A20"/>
    <w:rsid w:val="00823BB8"/>
    <w:rsid w:val="00842743"/>
    <w:rsid w:val="00847B6A"/>
    <w:rsid w:val="008530DF"/>
    <w:rsid w:val="008575EA"/>
    <w:rsid w:val="008723FD"/>
    <w:rsid w:val="00887E88"/>
    <w:rsid w:val="00890C1F"/>
    <w:rsid w:val="00892370"/>
    <w:rsid w:val="00892ACA"/>
    <w:rsid w:val="008A0372"/>
    <w:rsid w:val="008A5DA3"/>
    <w:rsid w:val="008E027B"/>
    <w:rsid w:val="008E12FF"/>
    <w:rsid w:val="008E6CDC"/>
    <w:rsid w:val="008F03A1"/>
    <w:rsid w:val="008F2972"/>
    <w:rsid w:val="00902251"/>
    <w:rsid w:val="0090385D"/>
    <w:rsid w:val="009146AE"/>
    <w:rsid w:val="00920111"/>
    <w:rsid w:val="009241F9"/>
    <w:rsid w:val="00930314"/>
    <w:rsid w:val="00941100"/>
    <w:rsid w:val="00953D88"/>
    <w:rsid w:val="00977407"/>
    <w:rsid w:val="009814E0"/>
    <w:rsid w:val="00983958"/>
    <w:rsid w:val="00993E1A"/>
    <w:rsid w:val="009A445A"/>
    <w:rsid w:val="009A56CE"/>
    <w:rsid w:val="009B005D"/>
    <w:rsid w:val="009B4541"/>
    <w:rsid w:val="009C026D"/>
    <w:rsid w:val="009D5FDD"/>
    <w:rsid w:val="009E04E6"/>
    <w:rsid w:val="009E50C1"/>
    <w:rsid w:val="009F2413"/>
    <w:rsid w:val="009F757A"/>
    <w:rsid w:val="00A2326A"/>
    <w:rsid w:val="00A238AC"/>
    <w:rsid w:val="00A47141"/>
    <w:rsid w:val="00A5102B"/>
    <w:rsid w:val="00A65DBD"/>
    <w:rsid w:val="00A80E4D"/>
    <w:rsid w:val="00A877AF"/>
    <w:rsid w:val="00A95E97"/>
    <w:rsid w:val="00AA13F1"/>
    <w:rsid w:val="00AA5437"/>
    <w:rsid w:val="00AB754D"/>
    <w:rsid w:val="00AC1FDB"/>
    <w:rsid w:val="00AC307F"/>
    <w:rsid w:val="00AF0E1F"/>
    <w:rsid w:val="00AF2C31"/>
    <w:rsid w:val="00B06673"/>
    <w:rsid w:val="00B07D0A"/>
    <w:rsid w:val="00B11053"/>
    <w:rsid w:val="00B21B58"/>
    <w:rsid w:val="00B4034F"/>
    <w:rsid w:val="00B41925"/>
    <w:rsid w:val="00B55B9F"/>
    <w:rsid w:val="00B62E62"/>
    <w:rsid w:val="00B86EF7"/>
    <w:rsid w:val="00BA3650"/>
    <w:rsid w:val="00BA5E40"/>
    <w:rsid w:val="00BD0C3E"/>
    <w:rsid w:val="00BF5BB6"/>
    <w:rsid w:val="00C1469E"/>
    <w:rsid w:val="00C37789"/>
    <w:rsid w:val="00C46369"/>
    <w:rsid w:val="00C46584"/>
    <w:rsid w:val="00C62CEE"/>
    <w:rsid w:val="00C65123"/>
    <w:rsid w:val="00CA19F7"/>
    <w:rsid w:val="00CB207D"/>
    <w:rsid w:val="00CD34C9"/>
    <w:rsid w:val="00CE1843"/>
    <w:rsid w:val="00CF374D"/>
    <w:rsid w:val="00D10BB7"/>
    <w:rsid w:val="00D229FB"/>
    <w:rsid w:val="00D25DEB"/>
    <w:rsid w:val="00D432CF"/>
    <w:rsid w:val="00D5304A"/>
    <w:rsid w:val="00D534F3"/>
    <w:rsid w:val="00D57A19"/>
    <w:rsid w:val="00D642D8"/>
    <w:rsid w:val="00D657A1"/>
    <w:rsid w:val="00D81908"/>
    <w:rsid w:val="00D9616F"/>
    <w:rsid w:val="00DA10A8"/>
    <w:rsid w:val="00DA3A42"/>
    <w:rsid w:val="00DB73C5"/>
    <w:rsid w:val="00DC7298"/>
    <w:rsid w:val="00DF4752"/>
    <w:rsid w:val="00E63F93"/>
    <w:rsid w:val="00E7519E"/>
    <w:rsid w:val="00E77A93"/>
    <w:rsid w:val="00E8701F"/>
    <w:rsid w:val="00E97D97"/>
    <w:rsid w:val="00EA2152"/>
    <w:rsid w:val="00EA6EEA"/>
    <w:rsid w:val="00EA76A7"/>
    <w:rsid w:val="00EB49A3"/>
    <w:rsid w:val="00EC237B"/>
    <w:rsid w:val="00EC3E97"/>
    <w:rsid w:val="00ED29A8"/>
    <w:rsid w:val="00EE0AE1"/>
    <w:rsid w:val="00F220B9"/>
    <w:rsid w:val="00F376B3"/>
    <w:rsid w:val="00F65A42"/>
    <w:rsid w:val="00F65E36"/>
    <w:rsid w:val="00F7582F"/>
    <w:rsid w:val="00FA581B"/>
    <w:rsid w:val="00FC75E4"/>
    <w:rsid w:val="00FD716D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EDAD74D"/>
  <w15:docId w15:val="{0B117A3D-2824-4537-879D-179FFF49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35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32B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2B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2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2232B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32B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32B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32B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314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14"/>
    <w:rPr>
      <w:lang w:val="es-PE"/>
    </w:rPr>
  </w:style>
  <w:style w:type="table" w:styleId="Tablaconcuadrcula">
    <w:name w:val="Table Grid"/>
    <w:basedOn w:val="Tablanormal"/>
    <w:uiPriority w:val="39"/>
    <w:rsid w:val="009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731B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352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135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20C"/>
    <w:rPr>
      <w:rFonts w:asciiTheme="majorHAnsi" w:eastAsiaTheme="majorEastAsia" w:hAnsiTheme="majorHAnsi" w:cstheme="majorBidi"/>
      <w:color w:val="2E74B5" w:themeColor="accent1" w:themeShade="BF"/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4315DD"/>
    <w:pPr>
      <w:outlineLvl w:val="9"/>
    </w:pPr>
    <w:rPr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315DD"/>
    <w:pPr>
      <w:spacing w:after="100"/>
      <w:ind w:left="220"/>
    </w:pPr>
    <w:rPr>
      <w:rFonts w:eastAsiaTheme="minorEastAsia" w:cs="Times New Roman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320DBB"/>
    <w:pPr>
      <w:tabs>
        <w:tab w:val="left" w:pos="440"/>
        <w:tab w:val="right" w:leader="dot" w:pos="8494"/>
      </w:tabs>
      <w:spacing w:after="0" w:line="240" w:lineRule="auto"/>
      <w:ind w:right="1961"/>
    </w:pPr>
    <w:rPr>
      <w:rFonts w:eastAsiaTheme="minorEastAsia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315DD"/>
    <w:pPr>
      <w:spacing w:after="100"/>
      <w:ind w:left="440"/>
    </w:pPr>
    <w:rPr>
      <w:rFonts w:eastAsiaTheme="minorEastAsia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4315D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32B4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32B4"/>
    <w:rPr>
      <w:rFonts w:eastAsiaTheme="minorEastAsia"/>
      <w:b/>
      <w:b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2232B4"/>
    <w:rPr>
      <w:rFonts w:ascii="Times New Roman" w:eastAsia="Times New Roman" w:hAnsi="Times New Roman" w:cs="Times New Roman"/>
      <w:b/>
      <w:bCs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32B4"/>
    <w:rPr>
      <w:rFonts w:eastAsiaTheme="minorEastAsia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32B4"/>
    <w:rPr>
      <w:rFonts w:eastAsiaTheme="minorEastAsia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32B4"/>
    <w:rPr>
      <w:rFonts w:asciiTheme="majorHAnsi" w:eastAsiaTheme="majorEastAsia" w:hAnsiTheme="majorHAnsi" w:cstheme="majorBidi"/>
      <w:lang w:val="es-PE"/>
    </w:rPr>
  </w:style>
  <w:style w:type="numbering" w:customStyle="1" w:styleId="Sinlista1">
    <w:name w:val="Sin lista1"/>
    <w:next w:val="Sinlista"/>
    <w:uiPriority w:val="99"/>
    <w:semiHidden/>
    <w:unhideWhenUsed/>
    <w:rsid w:val="002232B4"/>
  </w:style>
  <w:style w:type="table" w:styleId="Tablaconcuadrcula5oscura-nfasis5">
    <w:name w:val="Grid Table 5 Dark Accent 5"/>
    <w:basedOn w:val="Tablanormal"/>
    <w:uiPriority w:val="50"/>
    <w:rsid w:val="0059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983958"/>
    <w:rPr>
      <w:lang w:val="es-PE"/>
    </w:rPr>
  </w:style>
  <w:style w:type="table" w:styleId="Tablaconcuadrcula4-nfasis1">
    <w:name w:val="Grid Table 4 Accent 1"/>
    <w:basedOn w:val="Tablanormal"/>
    <w:uiPriority w:val="49"/>
    <w:rsid w:val="0098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A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7960A72F4844BDA6CE79CA1E97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63DE-EC21-42C8-9302-6466A2B7B5A2}"/>
      </w:docPartPr>
      <w:docPartBody>
        <w:p w:rsidR="002D0A41" w:rsidRDefault="0041313E" w:rsidP="0041313E">
          <w:pPr>
            <w:pStyle w:val="B77960A72F4844BDA6CE79CA1E97769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82"/>
    <w:rsid w:val="00047EEB"/>
    <w:rsid w:val="00067642"/>
    <w:rsid w:val="00091482"/>
    <w:rsid w:val="00125BD1"/>
    <w:rsid w:val="001B309C"/>
    <w:rsid w:val="002B254B"/>
    <w:rsid w:val="002D0A41"/>
    <w:rsid w:val="00321BC1"/>
    <w:rsid w:val="00323E16"/>
    <w:rsid w:val="00396DD4"/>
    <w:rsid w:val="0041313E"/>
    <w:rsid w:val="00442955"/>
    <w:rsid w:val="00446B82"/>
    <w:rsid w:val="004E0FC6"/>
    <w:rsid w:val="005051F7"/>
    <w:rsid w:val="005B5F07"/>
    <w:rsid w:val="00612C45"/>
    <w:rsid w:val="007063EF"/>
    <w:rsid w:val="00787ADA"/>
    <w:rsid w:val="008B3A97"/>
    <w:rsid w:val="00906AE5"/>
    <w:rsid w:val="0093206D"/>
    <w:rsid w:val="009A4FFE"/>
    <w:rsid w:val="00A00CB4"/>
    <w:rsid w:val="00A0320D"/>
    <w:rsid w:val="00BA4DAE"/>
    <w:rsid w:val="00C20A46"/>
    <w:rsid w:val="00CA0165"/>
    <w:rsid w:val="00CE2FF6"/>
    <w:rsid w:val="00E025BD"/>
    <w:rsid w:val="00EA1EB7"/>
    <w:rsid w:val="00F830EF"/>
    <w:rsid w:val="00F911B1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41313E"/>
    <w:rPr>
      <w:color w:val="808080"/>
    </w:rPr>
  </w:style>
  <w:style w:type="paragraph" w:customStyle="1" w:styleId="7BCB233F27874295A323D4069C097E5E">
    <w:name w:val="7BCB233F27874295A323D4069C097E5E"/>
    <w:rsid w:val="0041313E"/>
    <w:rPr>
      <w:lang w:val="es-PE" w:eastAsia="es-PE"/>
    </w:rPr>
  </w:style>
  <w:style w:type="paragraph" w:customStyle="1" w:styleId="4A09FBC0F9F5431A982BFE2A98957ADD">
    <w:name w:val="4A09FBC0F9F5431A982BFE2A98957ADD"/>
    <w:rsid w:val="0041313E"/>
    <w:rPr>
      <w:lang w:val="es-PE" w:eastAsia="es-PE"/>
    </w:rPr>
  </w:style>
  <w:style w:type="paragraph" w:customStyle="1" w:styleId="B77960A72F4844BDA6CE79CA1E97769A">
    <w:name w:val="B77960A72F4844BDA6CE79CA1E97769A"/>
    <w:rsid w:val="0041313E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E510-0AC4-4FCA-993C-1AEAA1C7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UNJ3S: Universidad Solidaria, Saludable y Sostenible</dc:creator>
  <cp:keywords/>
  <dc:description/>
  <cp:lastModifiedBy>DRSU004</cp:lastModifiedBy>
  <cp:revision>60</cp:revision>
  <cp:lastPrinted>2024-06-11T17:43:00Z</cp:lastPrinted>
  <dcterms:created xsi:type="dcterms:W3CDTF">2021-09-07T01:58:00Z</dcterms:created>
  <dcterms:modified xsi:type="dcterms:W3CDTF">2024-08-12T19:18:00Z</dcterms:modified>
</cp:coreProperties>
</file>